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DBF" w:rsidRDefault="00B55DBF" w:rsidP="00B55DBF">
      <w:pPr>
        <w:pStyle w:val="consplustitle"/>
        <w:shd w:val="clear" w:color="auto" w:fill="FFFFFF"/>
        <w:spacing w:before="0" w:beforeAutospacing="0" w:after="0" w:afterAutospacing="0"/>
        <w:jc w:val="center"/>
        <w:rPr>
          <w:rFonts w:ascii="Arial" w:hAnsi="Arial" w:cs="Arial"/>
          <w:color w:val="000000"/>
          <w:sz w:val="21"/>
          <w:szCs w:val="21"/>
        </w:rPr>
      </w:pPr>
      <w:r>
        <w:rPr>
          <w:rStyle w:val="a3"/>
          <w:rFonts w:ascii="Arial" w:hAnsi="Arial" w:cs="Arial"/>
          <w:color w:val="000000"/>
          <w:sz w:val="21"/>
          <w:szCs w:val="21"/>
        </w:rPr>
        <w:t>Глава 4. ПРАВА И ОБЯЗАННОСТИ ГРАЖДАН В СФЕРЕ</w:t>
      </w:r>
    </w:p>
    <w:p w:rsidR="00B55DBF" w:rsidRDefault="00B55DBF" w:rsidP="00B55DBF">
      <w:pPr>
        <w:pStyle w:val="consplustitle"/>
        <w:shd w:val="clear" w:color="auto" w:fill="FFFFFF"/>
        <w:spacing w:before="0" w:beforeAutospacing="0" w:after="0" w:afterAutospacing="0"/>
        <w:jc w:val="center"/>
        <w:rPr>
          <w:rFonts w:ascii="Arial" w:hAnsi="Arial" w:cs="Arial"/>
          <w:color w:val="000000"/>
          <w:sz w:val="21"/>
          <w:szCs w:val="21"/>
        </w:rPr>
      </w:pPr>
      <w:r>
        <w:rPr>
          <w:rStyle w:val="a3"/>
          <w:rFonts w:ascii="Arial" w:hAnsi="Arial" w:cs="Arial"/>
          <w:color w:val="000000"/>
          <w:sz w:val="21"/>
          <w:szCs w:val="21"/>
        </w:rPr>
        <w:t>ОХРАНЫ ЗДОРОВЬЯ</w:t>
      </w:r>
    </w:p>
    <w:p w:rsidR="00B55DBF" w:rsidRDefault="00B55DBF" w:rsidP="00B55DBF">
      <w:pPr>
        <w:pStyle w:val="consplusnormal"/>
        <w:shd w:val="clear" w:color="auto" w:fill="FFFFFF"/>
        <w:spacing w:before="0" w:beforeAutospacing="0" w:after="0" w:afterAutospacing="0"/>
        <w:jc w:val="both"/>
        <w:rPr>
          <w:rStyle w:val="a3"/>
          <w:rFonts w:ascii="Arial" w:hAnsi="Arial" w:cs="Arial"/>
          <w:color w:val="000000"/>
          <w:sz w:val="21"/>
          <w:szCs w:val="21"/>
        </w:rPr>
      </w:pPr>
    </w:p>
    <w:p w:rsidR="00B55DBF" w:rsidRDefault="00B55DBF" w:rsidP="00B55DBF">
      <w:pPr>
        <w:pStyle w:val="consplusnormal"/>
        <w:shd w:val="clear" w:color="auto" w:fill="FFFFFF"/>
        <w:spacing w:before="0" w:beforeAutospacing="0" w:after="0" w:afterAutospacing="0"/>
        <w:jc w:val="both"/>
        <w:rPr>
          <w:rStyle w:val="a3"/>
          <w:rFonts w:ascii="Arial" w:hAnsi="Arial" w:cs="Arial"/>
          <w:color w:val="000000"/>
          <w:sz w:val="21"/>
          <w:szCs w:val="21"/>
        </w:rPr>
      </w:pPr>
    </w:p>
    <w:p w:rsidR="00B55DBF" w:rsidRDefault="00B55DBF" w:rsidP="00B55DBF">
      <w:pPr>
        <w:pStyle w:val="consplusnormal"/>
        <w:shd w:val="clear" w:color="auto" w:fill="FFFFFF"/>
        <w:spacing w:before="0" w:beforeAutospacing="0" w:after="0" w:afterAutospacing="0"/>
        <w:jc w:val="both"/>
        <w:rPr>
          <w:rFonts w:ascii="Arial" w:hAnsi="Arial" w:cs="Arial"/>
          <w:color w:val="000000"/>
          <w:sz w:val="21"/>
          <w:szCs w:val="21"/>
        </w:rPr>
      </w:pPr>
      <w:r>
        <w:rPr>
          <w:rStyle w:val="a3"/>
          <w:rFonts w:ascii="Arial" w:hAnsi="Arial" w:cs="Arial"/>
          <w:color w:val="000000"/>
          <w:sz w:val="21"/>
          <w:szCs w:val="21"/>
        </w:rPr>
        <w:t>Статья 18. Право на охрану здоровья</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1. Каждый имеет право на охрану здоровья.</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w:t>
      </w:r>
      <w:proofErr w:type="gramStart"/>
      <w:r>
        <w:rPr>
          <w:rFonts w:ascii="Arial" w:hAnsi="Arial" w:cs="Arial"/>
          <w:color w:val="000000"/>
          <w:sz w:val="21"/>
          <w:szCs w:val="21"/>
        </w:rPr>
        <w:t>в</w:t>
      </w:r>
      <w:proofErr w:type="gramEnd"/>
      <w:r>
        <w:rPr>
          <w:rFonts w:ascii="Arial" w:hAnsi="Arial" w:cs="Arial"/>
          <w:color w:val="000000"/>
          <w:sz w:val="21"/>
          <w:szCs w:val="21"/>
        </w:rPr>
        <w:t xml:space="preserve"> ред. Федерального закона от 22.10.2014 N 314-ФЗ)</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w:t>
      </w:r>
    </w:p>
    <w:p w:rsidR="00B55DBF" w:rsidRDefault="00B55DBF" w:rsidP="00B55DBF">
      <w:pPr>
        <w:pStyle w:val="consplusnormal"/>
        <w:shd w:val="clear" w:color="auto" w:fill="FFFFFF"/>
        <w:spacing w:before="0" w:beforeAutospacing="0" w:after="0" w:afterAutospacing="0"/>
        <w:jc w:val="both"/>
        <w:rPr>
          <w:rFonts w:ascii="Arial" w:hAnsi="Arial" w:cs="Arial"/>
          <w:color w:val="000000"/>
          <w:sz w:val="21"/>
          <w:szCs w:val="21"/>
        </w:rPr>
      </w:pPr>
      <w:r>
        <w:rPr>
          <w:rStyle w:val="a3"/>
          <w:rFonts w:ascii="Arial" w:hAnsi="Arial" w:cs="Arial"/>
          <w:color w:val="000000"/>
          <w:sz w:val="21"/>
          <w:szCs w:val="21"/>
        </w:rPr>
        <w:t>Статья 19. Право на медицинскую помощь</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1. Каждый имеет право на медицинскую помощь.</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4. Порядок оказания медицинской помощи иностранным гражданам определяется Правительством Российской Федерации.</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xml:space="preserve">5. Пациент имеет право </w:t>
      </w:r>
      <w:proofErr w:type="gramStart"/>
      <w:r>
        <w:rPr>
          <w:rFonts w:ascii="Arial" w:hAnsi="Arial" w:cs="Arial"/>
          <w:color w:val="000000"/>
          <w:sz w:val="21"/>
          <w:szCs w:val="21"/>
        </w:rPr>
        <w:t>на</w:t>
      </w:r>
      <w:proofErr w:type="gramEnd"/>
      <w:r>
        <w:rPr>
          <w:rFonts w:ascii="Arial" w:hAnsi="Arial" w:cs="Arial"/>
          <w:color w:val="000000"/>
          <w:sz w:val="21"/>
          <w:szCs w:val="21"/>
        </w:rPr>
        <w:t>:</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1) выбор врача и выбор медицинской организации в соответствии с настоящим Федеральным законом;</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3) получение консультаций врачей-специалистов;</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4) облегчение боли, связанной с заболеванием и (или) медицинским вмешательством, доступными методами и лекарственными препаратами;</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6) получение лечебного питания в случае нахождения пациента на лечении в стационарных условиях;</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7) защиту сведений, составляющих врачебную тайну;</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8) отказ от медицинского вмешательства;</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9) возмещение вреда, причиненного здоровью при оказании ему медицинской помощи;</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10) допуск к нему адвоката или законного представителя для защиты своих прав;</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lastRenderedPageBreak/>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w:t>
      </w:r>
    </w:p>
    <w:p w:rsidR="00B55DBF" w:rsidRDefault="00B55DBF" w:rsidP="00B55DBF">
      <w:pPr>
        <w:pStyle w:val="consplusnormal"/>
        <w:shd w:val="clear" w:color="auto" w:fill="FFFFFF"/>
        <w:spacing w:before="0" w:beforeAutospacing="0" w:after="0" w:afterAutospacing="0"/>
        <w:jc w:val="both"/>
        <w:rPr>
          <w:rFonts w:ascii="Arial" w:hAnsi="Arial" w:cs="Arial"/>
          <w:color w:val="000000"/>
          <w:sz w:val="21"/>
          <w:szCs w:val="21"/>
        </w:rPr>
      </w:pPr>
      <w:r>
        <w:rPr>
          <w:rStyle w:val="a3"/>
          <w:rFonts w:ascii="Arial" w:hAnsi="Arial" w:cs="Arial"/>
          <w:color w:val="000000"/>
          <w:sz w:val="21"/>
          <w:szCs w:val="21"/>
        </w:rPr>
        <w:t>Статья 20. Информированное добровольное согласие на медицинское вмешательство и на отказ от медицинского вмешательства</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xml:space="preserve">1. </w:t>
      </w:r>
      <w:proofErr w:type="gramStart"/>
      <w:r>
        <w:rPr>
          <w:rFonts w:ascii="Arial" w:hAnsi="Arial" w:cs="Arial"/>
          <w:color w:val="000000"/>
          <w:sz w:val="21"/>
          <w:szCs w:val="21"/>
        </w:rPr>
        <w:t>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roofErr w:type="gramEnd"/>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2. Информированное добровольное согласие на медицинское вмешательство дает один из родителей или иной законный представитель в отношении:</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1) лица, не достигшего возраста, установленного частью 5 статьи 47 и частью 2 статьи 54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3. Гражданин, один из родителей или иной законный представитель лица, указанного в части 2 настоящей статьи, имеют право отказаться от медицинского вмешательства или потребовать его прекращения, за исключением случаев, предусмотренных частью 9 настоящей статьи.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4. При отказе от медицинского вмешательства гражданину, одному из родителей или иному законному представителю лица, указанного в части 2 настоящей статьи, в доступной для него форме должны быть разъяснены возможные последствия такого отказа.</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5. При отказе одного из родителей или иного законного представителя лица, указанного в части 2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xml:space="preserve">6. </w:t>
      </w:r>
      <w:proofErr w:type="gramStart"/>
      <w:r>
        <w:rPr>
          <w:rFonts w:ascii="Arial" w:hAnsi="Arial" w:cs="Arial"/>
          <w:color w:val="000000"/>
          <w:sz w:val="21"/>
          <w:szCs w:val="21"/>
        </w:rPr>
        <w:t>Лица, указанные в частях 1 и 2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w:t>
      </w:r>
      <w:proofErr w:type="gramEnd"/>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lastRenderedPageBreak/>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w:t>
      </w:r>
      <w:proofErr w:type="gramStart"/>
      <w:r>
        <w:rPr>
          <w:rFonts w:ascii="Arial" w:hAnsi="Arial" w:cs="Arial"/>
          <w:color w:val="000000"/>
          <w:sz w:val="21"/>
          <w:szCs w:val="21"/>
        </w:rPr>
        <w:t>в</w:t>
      </w:r>
      <w:proofErr w:type="gramEnd"/>
      <w:r>
        <w:rPr>
          <w:rFonts w:ascii="Arial" w:hAnsi="Arial" w:cs="Arial"/>
          <w:color w:val="000000"/>
          <w:sz w:val="21"/>
          <w:szCs w:val="21"/>
        </w:rPr>
        <w:t xml:space="preserve"> ред. Федерального закона от 25.11.2013 N 317-ФЗ)</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9. Медицинское вмешательство без согласия гражданина, одного из родителей или иного законного представителя допускается:</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2) в отношении лиц, страдающих заболеваниями, представляющими опасность для окружающих;</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3) в отношении лиц, страдающих тяжелыми психическими расстройствами;</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4) в отношении лиц, совершивших общественно опасные деяния (преступления);</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5) при проведении судебно-медицинской экспертизы и (или) судебно-психиатрической экспертизы.</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10. Решение о медицинском вмешательстве без согласия гражданина, одного из родителей или иного законного представителя принимается:</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proofErr w:type="gramStart"/>
      <w:r>
        <w:rPr>
          <w:rFonts w:ascii="Arial" w:hAnsi="Arial" w:cs="Arial"/>
          <w:color w:val="000000"/>
          <w:sz w:val="21"/>
          <w:szCs w:val="21"/>
        </w:rPr>
        <w:t>1) в случаях, указанных в пунктах 1 и 2 части 9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w:t>
      </w:r>
      <w:proofErr w:type="gramEnd"/>
      <w:r>
        <w:rPr>
          <w:rFonts w:ascii="Arial" w:hAnsi="Arial" w:cs="Arial"/>
          <w:color w:val="000000"/>
          <w:sz w:val="21"/>
          <w:szCs w:val="21"/>
        </w:rPr>
        <w:t xml:space="preserve"> </w:t>
      </w:r>
      <w:proofErr w:type="gramStart"/>
      <w:r>
        <w:rPr>
          <w:rFonts w:ascii="Arial" w:hAnsi="Arial" w:cs="Arial"/>
          <w:color w:val="000000"/>
          <w:sz w:val="21"/>
          <w:szCs w:val="21"/>
        </w:rPr>
        <w:t>иного законного представителя лица, которое указано в части 2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roofErr w:type="gramEnd"/>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(в ред. Федерального закона от 25.11.2013 N 317-ФЗ)</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2) в отношении лиц, указанных в пунктах 3 и 4 части 9 настоящей статьи, - судом в случаях и в порядке, которые установлены законодательством Российской Федерации.</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w:t>
      </w:r>
    </w:p>
    <w:p w:rsidR="00B55DBF" w:rsidRDefault="00B55DBF" w:rsidP="00B55DBF">
      <w:pPr>
        <w:pStyle w:val="consplusnormal"/>
        <w:shd w:val="clear" w:color="auto" w:fill="FFFFFF"/>
        <w:spacing w:before="0" w:beforeAutospacing="0" w:after="0" w:afterAutospacing="0"/>
        <w:jc w:val="both"/>
        <w:rPr>
          <w:rFonts w:ascii="Arial" w:hAnsi="Arial" w:cs="Arial"/>
          <w:color w:val="000000"/>
          <w:sz w:val="21"/>
          <w:szCs w:val="21"/>
        </w:rPr>
      </w:pPr>
      <w:r>
        <w:rPr>
          <w:rStyle w:val="a3"/>
          <w:rFonts w:ascii="Arial" w:hAnsi="Arial" w:cs="Arial"/>
          <w:color w:val="000000"/>
          <w:sz w:val="21"/>
          <w:szCs w:val="21"/>
        </w:rPr>
        <w:t>Статья 21. Выбор врача и медицинской организации</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xml:space="preserve">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w:t>
      </w:r>
      <w:proofErr w:type="gramStart"/>
      <w:r>
        <w:rPr>
          <w:rFonts w:ascii="Arial" w:hAnsi="Arial" w:cs="Arial"/>
          <w:color w:val="000000"/>
          <w:sz w:val="21"/>
          <w:szCs w:val="21"/>
        </w:rPr>
        <w:t>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roofErr w:type="gramEnd"/>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xml:space="preserve">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w:t>
      </w:r>
      <w:r>
        <w:rPr>
          <w:rFonts w:ascii="Arial" w:hAnsi="Arial" w:cs="Arial"/>
          <w:color w:val="000000"/>
          <w:sz w:val="21"/>
          <w:szCs w:val="21"/>
        </w:rPr>
        <w:lastRenderedPageBreak/>
        <w:t>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3. Оказание первичной специализированной медико-санитарной помощи осуществляется:</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2) в случае самостоятельного обращения гражданина в медицинскую организацию, в том числе организацию, выбранную им в соответствии с частью 2 настоящей статьи, с учетом порядков оказания медицинской помощи.</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w:t>
      </w:r>
      <w:proofErr w:type="gramStart"/>
      <w:r>
        <w:rPr>
          <w:rFonts w:ascii="Arial" w:hAnsi="Arial" w:cs="Arial"/>
          <w:color w:val="000000"/>
          <w:sz w:val="21"/>
          <w:szCs w:val="21"/>
        </w:rPr>
        <w:t>,</w:t>
      </w:r>
      <w:proofErr w:type="gramEnd"/>
      <w:r>
        <w:rPr>
          <w:rFonts w:ascii="Arial" w:hAnsi="Arial" w:cs="Arial"/>
          <w:color w:val="000000"/>
          <w:sz w:val="21"/>
          <w:szCs w:val="21"/>
        </w:rPr>
        <w:t xml:space="preserve">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xml:space="preserve">8. </w:t>
      </w:r>
      <w:proofErr w:type="gramStart"/>
      <w:r>
        <w:rPr>
          <w:rFonts w:ascii="Arial" w:hAnsi="Arial" w:cs="Arial"/>
          <w:color w:val="000000"/>
          <w:sz w:val="21"/>
          <w:szCs w:val="21"/>
        </w:rPr>
        <w:t>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w:t>
      </w:r>
      <w:proofErr w:type="gramEnd"/>
      <w:r>
        <w:rPr>
          <w:rFonts w:ascii="Arial" w:hAnsi="Arial" w:cs="Arial"/>
          <w:color w:val="000000"/>
          <w:sz w:val="21"/>
          <w:szCs w:val="21"/>
        </w:rPr>
        <w:t xml:space="preserve"> административного ареста осуществляется с учетом особенностей оказания медицинской помощи, установленных статьями 25 и 26 настоящего Федерального закона.</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w:t>
      </w:r>
      <w:proofErr w:type="gramStart"/>
      <w:r>
        <w:rPr>
          <w:rFonts w:ascii="Arial" w:hAnsi="Arial" w:cs="Arial"/>
          <w:color w:val="000000"/>
          <w:sz w:val="21"/>
          <w:szCs w:val="21"/>
        </w:rPr>
        <w:t>обучающихся</w:t>
      </w:r>
      <w:proofErr w:type="gramEnd"/>
      <w:r>
        <w:rPr>
          <w:rFonts w:ascii="Arial" w:hAnsi="Arial" w:cs="Arial"/>
          <w:color w:val="000000"/>
          <w:sz w:val="21"/>
          <w:szCs w:val="21"/>
        </w:rPr>
        <w:t>.</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(часть 9 введена Федеральным законом от 02.07.2013 N 185-ФЗ)</w:t>
      </w:r>
    </w:p>
    <w:p w:rsidR="00094288" w:rsidRDefault="00094288" w:rsidP="00B55DBF">
      <w:pPr>
        <w:pStyle w:val="consplusnormal"/>
        <w:shd w:val="clear" w:color="auto" w:fill="FFFFFF"/>
        <w:spacing w:before="0" w:beforeAutospacing="0" w:after="150" w:afterAutospacing="0"/>
        <w:jc w:val="both"/>
        <w:rPr>
          <w:rFonts w:ascii="Arial" w:hAnsi="Arial" w:cs="Arial"/>
          <w:color w:val="000000"/>
          <w:sz w:val="21"/>
          <w:szCs w:val="21"/>
        </w:rPr>
      </w:pPr>
      <w:bookmarkStart w:id="0" w:name="_GoBack"/>
      <w:bookmarkEnd w:id="0"/>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w:t>
      </w:r>
    </w:p>
    <w:p w:rsidR="00B55DBF" w:rsidRDefault="00B55DBF" w:rsidP="00B55DBF">
      <w:pPr>
        <w:pStyle w:val="consplusnormal"/>
        <w:shd w:val="clear" w:color="auto" w:fill="FFFFFF"/>
        <w:spacing w:before="0" w:beforeAutospacing="0" w:after="0" w:afterAutospacing="0"/>
        <w:jc w:val="both"/>
        <w:rPr>
          <w:rFonts w:ascii="Arial" w:hAnsi="Arial" w:cs="Arial"/>
          <w:color w:val="000000"/>
          <w:sz w:val="21"/>
          <w:szCs w:val="21"/>
        </w:rPr>
      </w:pPr>
      <w:r>
        <w:rPr>
          <w:rStyle w:val="a3"/>
          <w:rFonts w:ascii="Arial" w:hAnsi="Arial" w:cs="Arial"/>
          <w:color w:val="000000"/>
          <w:sz w:val="21"/>
          <w:szCs w:val="21"/>
        </w:rPr>
        <w:lastRenderedPageBreak/>
        <w:t>Статья 22. Информация о состоянии здоровья</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xml:space="preserve">1. </w:t>
      </w:r>
      <w:proofErr w:type="gramStart"/>
      <w:r>
        <w:rPr>
          <w:rFonts w:ascii="Arial" w:hAnsi="Arial" w:cs="Arial"/>
          <w:color w:val="000000"/>
          <w:sz w:val="21"/>
          <w:szCs w:val="21"/>
        </w:rPr>
        <w:t>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roofErr w:type="gramEnd"/>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части 2 статьи 54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xml:space="preserve">3. Информация о состоянии здоровья не может быть предоставлена пациенту против его воли. </w:t>
      </w:r>
      <w:proofErr w:type="gramStart"/>
      <w:r>
        <w:rPr>
          <w:rFonts w:ascii="Arial" w:hAnsi="Arial" w:cs="Arial"/>
          <w:color w:val="000000"/>
          <w:sz w:val="21"/>
          <w:szCs w:val="21"/>
        </w:rPr>
        <w:t>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roofErr w:type="gramEnd"/>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4. Пациент либо его законный представитель имеет право непосредственно знакомиться с медицинской документацией, отражающей состояние его здоровья, в порядке,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w:t>
      </w:r>
      <w:proofErr w:type="gramStart"/>
      <w:r>
        <w:rPr>
          <w:rFonts w:ascii="Arial" w:hAnsi="Arial" w:cs="Arial"/>
          <w:color w:val="000000"/>
          <w:sz w:val="21"/>
          <w:szCs w:val="21"/>
        </w:rPr>
        <w:t>в</w:t>
      </w:r>
      <w:proofErr w:type="gramEnd"/>
      <w:r>
        <w:rPr>
          <w:rFonts w:ascii="Arial" w:hAnsi="Arial" w:cs="Arial"/>
          <w:color w:val="000000"/>
          <w:sz w:val="21"/>
          <w:szCs w:val="21"/>
        </w:rPr>
        <w:t xml:space="preserve"> ред. Федерального закона от 25.11.2013 N 317-ФЗ)</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w:t>
      </w:r>
    </w:p>
    <w:p w:rsidR="00B55DBF" w:rsidRDefault="00B55DBF" w:rsidP="00B55DBF">
      <w:pPr>
        <w:pStyle w:val="consplusnormal"/>
        <w:shd w:val="clear" w:color="auto" w:fill="FFFFFF"/>
        <w:spacing w:before="0" w:beforeAutospacing="0" w:after="0" w:afterAutospacing="0"/>
        <w:jc w:val="both"/>
        <w:rPr>
          <w:rFonts w:ascii="Arial" w:hAnsi="Arial" w:cs="Arial"/>
          <w:color w:val="000000"/>
          <w:sz w:val="21"/>
          <w:szCs w:val="21"/>
        </w:rPr>
      </w:pPr>
      <w:r>
        <w:rPr>
          <w:rStyle w:val="a3"/>
          <w:rFonts w:ascii="Arial" w:hAnsi="Arial" w:cs="Arial"/>
          <w:color w:val="000000"/>
          <w:sz w:val="21"/>
          <w:szCs w:val="21"/>
        </w:rPr>
        <w:t>Статья 23. Информация о факторах, влияющих на здоровье</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proofErr w:type="gramStart"/>
      <w:r>
        <w:rPr>
          <w:rFonts w:ascii="Arial" w:hAnsi="Arial" w:cs="Arial"/>
          <w:color w:val="000000"/>
          <w:sz w:val="21"/>
          <w:szCs w:val="21"/>
        </w:rP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roofErr w:type="gramEnd"/>
      <w:r>
        <w:rPr>
          <w:rFonts w:ascii="Arial" w:hAnsi="Arial" w:cs="Arial"/>
          <w:color w:val="000000"/>
          <w:sz w:val="21"/>
          <w:szCs w:val="21"/>
        </w:rPr>
        <w:t xml:space="preserve">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w:t>
      </w:r>
    </w:p>
    <w:p w:rsidR="00B55DBF" w:rsidRDefault="00B55DBF" w:rsidP="00B55DBF">
      <w:pPr>
        <w:pStyle w:val="consplusnormal"/>
        <w:shd w:val="clear" w:color="auto" w:fill="FFFFFF"/>
        <w:spacing w:before="0" w:beforeAutospacing="0" w:after="0" w:afterAutospacing="0"/>
        <w:jc w:val="both"/>
        <w:rPr>
          <w:rFonts w:ascii="Arial" w:hAnsi="Arial" w:cs="Arial"/>
          <w:color w:val="000000"/>
          <w:sz w:val="21"/>
          <w:szCs w:val="21"/>
        </w:rPr>
      </w:pPr>
      <w:r>
        <w:rPr>
          <w:rStyle w:val="a3"/>
          <w:rFonts w:ascii="Arial" w:hAnsi="Arial" w:cs="Arial"/>
          <w:color w:val="000000"/>
          <w:sz w:val="21"/>
          <w:szCs w:val="21"/>
        </w:rPr>
        <w:t>Статья 24. Права работников, занятых на отдельных видах работ, на охрану здоровья</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xml:space="preserve">1. </w:t>
      </w:r>
      <w:proofErr w:type="gramStart"/>
      <w:r>
        <w:rPr>
          <w:rFonts w:ascii="Arial" w:hAnsi="Arial" w:cs="Arial"/>
          <w:color w:val="000000"/>
          <w:sz w:val="21"/>
          <w:szCs w:val="21"/>
        </w:rPr>
        <w:t>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roofErr w:type="gramEnd"/>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xml:space="preserve">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w:t>
      </w:r>
      <w:r>
        <w:rPr>
          <w:rFonts w:ascii="Arial" w:hAnsi="Arial" w:cs="Arial"/>
          <w:color w:val="000000"/>
          <w:sz w:val="21"/>
          <w:szCs w:val="21"/>
        </w:rPr>
        <w:lastRenderedPageBreak/>
        <w:t>на работу и периодические медицинские осмотры, утверждается уполномоченным федеральным органом исполнительной власти.</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w:t>
      </w:r>
    </w:p>
    <w:p w:rsidR="00B55DBF" w:rsidRDefault="00B55DBF" w:rsidP="00B55DBF">
      <w:pPr>
        <w:pStyle w:val="consplusnormal"/>
        <w:shd w:val="clear" w:color="auto" w:fill="FFFFFF"/>
        <w:spacing w:before="0" w:beforeAutospacing="0" w:after="0" w:afterAutospacing="0"/>
        <w:jc w:val="both"/>
        <w:rPr>
          <w:rFonts w:ascii="Arial" w:hAnsi="Arial" w:cs="Arial"/>
          <w:color w:val="000000"/>
          <w:sz w:val="21"/>
          <w:szCs w:val="21"/>
        </w:rPr>
      </w:pPr>
      <w:r>
        <w:rPr>
          <w:rStyle w:val="a3"/>
          <w:rFonts w:ascii="Arial" w:hAnsi="Arial" w:cs="Arial"/>
          <w:color w:val="000000"/>
          <w:sz w:val="21"/>
          <w:szCs w:val="21"/>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xml:space="preserve">1. </w:t>
      </w:r>
      <w:proofErr w:type="gramStart"/>
      <w:r>
        <w:rPr>
          <w:rFonts w:ascii="Arial" w:hAnsi="Arial" w:cs="Arial"/>
          <w:color w:val="000000"/>
          <w:sz w:val="21"/>
          <w:szCs w:val="21"/>
        </w:rPr>
        <w:t>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roofErr w:type="gramEnd"/>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xml:space="preserve">2. </w:t>
      </w:r>
      <w:proofErr w:type="gramStart"/>
      <w:r>
        <w:rPr>
          <w:rFonts w:ascii="Arial" w:hAnsi="Arial" w:cs="Arial"/>
          <w:color w:val="000000"/>
          <w:sz w:val="21"/>
          <w:szCs w:val="21"/>
        </w:rPr>
        <w:t>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статьей 61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w:t>
      </w:r>
      <w:proofErr w:type="gramEnd"/>
      <w:r>
        <w:rPr>
          <w:rFonts w:ascii="Arial" w:hAnsi="Arial" w:cs="Arial"/>
          <w:color w:val="000000"/>
          <w:sz w:val="21"/>
          <w:szCs w:val="21"/>
        </w:rPr>
        <w:t xml:space="preserve"> освобождения от призыва на военную службу по состоянию здоровья.</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xml:space="preserve">3. </w:t>
      </w:r>
      <w:proofErr w:type="gramStart"/>
      <w:r>
        <w:rPr>
          <w:rFonts w:ascii="Arial" w:hAnsi="Arial" w:cs="Arial"/>
          <w:color w:val="000000"/>
          <w:sz w:val="21"/>
          <w:szCs w:val="21"/>
        </w:rPr>
        <w:t>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в</w:t>
      </w:r>
      <w:proofErr w:type="gramEnd"/>
      <w:r>
        <w:rPr>
          <w:rFonts w:ascii="Arial" w:hAnsi="Arial" w:cs="Arial"/>
          <w:color w:val="000000"/>
          <w:sz w:val="21"/>
          <w:szCs w:val="21"/>
        </w:rPr>
        <w:t xml:space="preserve"> </w:t>
      </w:r>
      <w:proofErr w:type="gramStart"/>
      <w:r>
        <w:rPr>
          <w:rFonts w:ascii="Arial" w:hAnsi="Arial" w:cs="Arial"/>
          <w:color w:val="000000"/>
          <w:sz w:val="21"/>
          <w:szCs w:val="21"/>
        </w:rPr>
        <w:t>которых</w:t>
      </w:r>
      <w:proofErr w:type="gramEnd"/>
      <w:r>
        <w:rPr>
          <w:rFonts w:ascii="Arial" w:hAnsi="Arial" w:cs="Arial"/>
          <w:color w:val="000000"/>
          <w:sz w:val="21"/>
          <w:szCs w:val="21"/>
        </w:rPr>
        <w:t xml:space="preserve"> федеральным законом предусмотрена военная служба или приравненная к ней служба.</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xml:space="preserve">4. </w:t>
      </w:r>
      <w:proofErr w:type="gramStart"/>
      <w:r>
        <w:rPr>
          <w:rFonts w:ascii="Arial" w:hAnsi="Arial" w:cs="Arial"/>
          <w:color w:val="000000"/>
          <w:sz w:val="21"/>
          <w:szCs w:val="21"/>
        </w:rPr>
        <w:t>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в которых федеральным законом предусмотрена военная служба или приравненная к</w:t>
      </w:r>
      <w:proofErr w:type="gramEnd"/>
      <w:r>
        <w:rPr>
          <w:rFonts w:ascii="Arial" w:hAnsi="Arial" w:cs="Arial"/>
          <w:color w:val="000000"/>
          <w:sz w:val="21"/>
          <w:szCs w:val="21"/>
        </w:rPr>
        <w:t xml:space="preserve"> ней служба.</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xml:space="preserve">5. </w:t>
      </w:r>
      <w:proofErr w:type="gramStart"/>
      <w:r>
        <w:rPr>
          <w:rFonts w:ascii="Arial" w:hAnsi="Arial" w:cs="Arial"/>
          <w:color w:val="000000"/>
          <w:sz w:val="21"/>
          <w:szCs w:val="21"/>
        </w:rPr>
        <w:t xml:space="preserve">Граждане при постановке их на воинский учет, призыве или поступлении на военную службу или приравненную к ней службу по контракту, поступлении в военные </w:t>
      </w:r>
      <w:r>
        <w:rPr>
          <w:rFonts w:ascii="Arial" w:hAnsi="Arial" w:cs="Arial"/>
          <w:color w:val="000000"/>
          <w:sz w:val="21"/>
          <w:szCs w:val="21"/>
        </w:rPr>
        <w:lastRenderedPageBreak/>
        <w:t>профессиональные образовательные организации или военные образовательные организации высшего образования, заключении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w:t>
      </w:r>
      <w:proofErr w:type="gramEnd"/>
      <w:r>
        <w:rPr>
          <w:rFonts w:ascii="Arial" w:hAnsi="Arial" w:cs="Arial"/>
          <w:color w:val="000000"/>
          <w:sz w:val="21"/>
          <w:szCs w:val="21"/>
        </w:rPr>
        <w:t xml:space="preserve"> </w:t>
      </w:r>
      <w:proofErr w:type="gramStart"/>
      <w:r>
        <w:rPr>
          <w:rFonts w:ascii="Arial" w:hAnsi="Arial" w:cs="Arial"/>
          <w:color w:val="000000"/>
          <w:sz w:val="21"/>
          <w:szCs w:val="21"/>
        </w:rPr>
        <w:t>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roofErr w:type="gramEnd"/>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(в ред. Федеральных законов от 02.07.2013 N 185-ФЗ, от 21.07.2014 N 246-ФЗ)</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w:t>
      </w:r>
    </w:p>
    <w:p w:rsidR="00B55DBF" w:rsidRDefault="00B55DBF" w:rsidP="00B55DBF">
      <w:pPr>
        <w:pStyle w:val="consplusnormal"/>
        <w:shd w:val="clear" w:color="auto" w:fill="FFFFFF"/>
        <w:spacing w:before="0" w:beforeAutospacing="0" w:after="0" w:afterAutospacing="0"/>
        <w:jc w:val="both"/>
        <w:rPr>
          <w:rFonts w:ascii="Arial" w:hAnsi="Arial" w:cs="Arial"/>
          <w:color w:val="000000"/>
          <w:sz w:val="21"/>
          <w:szCs w:val="21"/>
        </w:rPr>
      </w:pPr>
      <w:r>
        <w:rPr>
          <w:rStyle w:val="a3"/>
          <w:rFonts w:ascii="Arial" w:hAnsi="Arial" w:cs="Arial"/>
          <w:color w:val="000000"/>
          <w:sz w:val="21"/>
          <w:szCs w:val="21"/>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2. Беременные женщины, женщины во время родов и в послеродовой период из числа лиц, указанных в части 1 настоящей статьи, имеют право на оказание медицинской помощи, в том числе в медицинских организациях охраны материнства и детства.</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xml:space="preserve">3. </w:t>
      </w:r>
      <w:proofErr w:type="gramStart"/>
      <w:r>
        <w:rPr>
          <w:rFonts w:ascii="Arial" w:hAnsi="Arial" w:cs="Arial"/>
          <w:color w:val="000000"/>
          <w:sz w:val="21"/>
          <w:szCs w:val="21"/>
        </w:rPr>
        <w:t>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ассигнований федерального бюджета, предусмотренных</w:t>
      </w:r>
      <w:proofErr w:type="gramEnd"/>
      <w:r>
        <w:rPr>
          <w:rFonts w:ascii="Arial" w:hAnsi="Arial" w:cs="Arial"/>
          <w:color w:val="000000"/>
          <w:sz w:val="21"/>
          <w:szCs w:val="21"/>
        </w:rPr>
        <w:t xml:space="preserve">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xml:space="preserve">4. </w:t>
      </w:r>
      <w:proofErr w:type="gramStart"/>
      <w:r>
        <w:rPr>
          <w:rFonts w:ascii="Arial" w:hAnsi="Arial" w:cs="Arial"/>
          <w:color w:val="000000"/>
          <w:sz w:val="21"/>
          <w:szCs w:val="21"/>
        </w:rPr>
        <w:t>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части 3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w:t>
      </w:r>
      <w:proofErr w:type="gramEnd"/>
      <w:r>
        <w:rPr>
          <w:rFonts w:ascii="Arial" w:hAnsi="Arial" w:cs="Arial"/>
          <w:color w:val="000000"/>
          <w:sz w:val="21"/>
          <w:szCs w:val="21"/>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5. Клиническая апробация, испытание лекарственных препаратов, специализированных продуктов лечебного питания, медицинских изделий и дезинфекционных сре</w:t>
      </w:r>
      <w:proofErr w:type="gramStart"/>
      <w:r>
        <w:rPr>
          <w:rFonts w:ascii="Arial" w:hAnsi="Arial" w:cs="Arial"/>
          <w:color w:val="000000"/>
          <w:sz w:val="21"/>
          <w:szCs w:val="21"/>
        </w:rPr>
        <w:t>дств с пр</w:t>
      </w:r>
      <w:proofErr w:type="gramEnd"/>
      <w:r>
        <w:rPr>
          <w:rFonts w:ascii="Arial" w:hAnsi="Arial" w:cs="Arial"/>
          <w:color w:val="000000"/>
          <w:sz w:val="21"/>
          <w:szCs w:val="21"/>
        </w:rPr>
        <w:t>ивлечением в качестве объекта для этих целей лиц, указанных в части 1 настоящей статьи, не допускаются.</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w:t>
      </w:r>
      <w:proofErr w:type="gramStart"/>
      <w:r>
        <w:rPr>
          <w:rFonts w:ascii="Arial" w:hAnsi="Arial" w:cs="Arial"/>
          <w:color w:val="000000"/>
          <w:sz w:val="21"/>
          <w:szCs w:val="21"/>
        </w:rPr>
        <w:t>в</w:t>
      </w:r>
      <w:proofErr w:type="gramEnd"/>
      <w:r>
        <w:rPr>
          <w:rFonts w:ascii="Arial" w:hAnsi="Arial" w:cs="Arial"/>
          <w:color w:val="000000"/>
          <w:sz w:val="21"/>
          <w:szCs w:val="21"/>
        </w:rPr>
        <w:t xml:space="preserve"> ред. Федерального закона от 08.03.2015 N 55-ФЗ)</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lastRenderedPageBreak/>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xml:space="preserve">7. </w:t>
      </w:r>
      <w:proofErr w:type="gramStart"/>
      <w:r>
        <w:rPr>
          <w:rFonts w:ascii="Arial" w:hAnsi="Arial" w:cs="Arial"/>
          <w:color w:val="000000"/>
          <w:sz w:val="21"/>
          <w:szCs w:val="21"/>
        </w:rPr>
        <w:t>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части 1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w:t>
      </w:r>
      <w:proofErr w:type="gramEnd"/>
      <w:r>
        <w:rPr>
          <w:rFonts w:ascii="Arial" w:hAnsi="Arial" w:cs="Arial"/>
          <w:color w:val="000000"/>
          <w:sz w:val="21"/>
          <w:szCs w:val="21"/>
        </w:rPr>
        <w:t xml:space="preserve"> исполнительной власти.</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w:t>
      </w:r>
    </w:p>
    <w:p w:rsidR="00B55DBF" w:rsidRDefault="00B55DBF" w:rsidP="00B55DBF">
      <w:pPr>
        <w:pStyle w:val="consplusnormal"/>
        <w:shd w:val="clear" w:color="auto" w:fill="FFFFFF"/>
        <w:spacing w:before="0" w:beforeAutospacing="0" w:after="0" w:afterAutospacing="0"/>
        <w:jc w:val="both"/>
        <w:rPr>
          <w:rFonts w:ascii="Arial" w:hAnsi="Arial" w:cs="Arial"/>
          <w:color w:val="000000"/>
          <w:sz w:val="21"/>
          <w:szCs w:val="21"/>
        </w:rPr>
      </w:pPr>
      <w:r>
        <w:rPr>
          <w:rStyle w:val="a3"/>
          <w:rFonts w:ascii="Arial" w:hAnsi="Arial" w:cs="Arial"/>
          <w:color w:val="000000"/>
          <w:sz w:val="21"/>
          <w:szCs w:val="21"/>
        </w:rPr>
        <w:t>Статья 27. Обязанности граждан в сфере охраны здоровья</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1. Граждане обязаны заботиться о сохранении своего здоровья.</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2. 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w:t>
      </w:r>
    </w:p>
    <w:p w:rsidR="00B55DBF" w:rsidRDefault="00B55DBF" w:rsidP="00B55DBF">
      <w:pPr>
        <w:pStyle w:val="consplusnormal"/>
        <w:shd w:val="clear" w:color="auto" w:fill="FFFFFF"/>
        <w:spacing w:before="0" w:beforeAutospacing="0" w:after="0" w:afterAutospacing="0"/>
        <w:jc w:val="both"/>
        <w:rPr>
          <w:rFonts w:ascii="Arial" w:hAnsi="Arial" w:cs="Arial"/>
          <w:color w:val="000000"/>
          <w:sz w:val="21"/>
          <w:szCs w:val="21"/>
        </w:rPr>
      </w:pPr>
      <w:r>
        <w:rPr>
          <w:rStyle w:val="a3"/>
          <w:rFonts w:ascii="Arial" w:hAnsi="Arial" w:cs="Arial"/>
          <w:color w:val="000000"/>
          <w:sz w:val="21"/>
          <w:szCs w:val="21"/>
        </w:rPr>
        <w:t>Статья 28. Общественные объединения по защите прав граждан в сфере охраны здоровья</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B55DBF" w:rsidRDefault="00B55DBF" w:rsidP="00B55DBF">
      <w:pPr>
        <w:pStyle w:val="consplusnormal"/>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B55DBF" w:rsidRDefault="00B55DBF" w:rsidP="00B55DBF">
      <w:pPr>
        <w:pStyle w:val="a4"/>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7C0F1B" w:rsidRDefault="007C0F1B"/>
    <w:sectPr w:rsidR="007C0F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468"/>
    <w:rsid w:val="00094288"/>
    <w:rsid w:val="006C1420"/>
    <w:rsid w:val="007C0F1B"/>
    <w:rsid w:val="00A70468"/>
    <w:rsid w:val="00B55D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Onpeak">
    <w:name w:val="Onpeak"/>
    <w:basedOn w:val="-1"/>
    <w:uiPriority w:val="99"/>
    <w:rsid w:val="006C1420"/>
    <w:pPr>
      <w:spacing w:before="60" w:after="60"/>
    </w:pPr>
    <w:rPr>
      <w:rFonts w:ascii="Calibri" w:eastAsia="Calibri" w:hAnsi="Calibri" w:cs="Calibri"/>
      <w:color w:val="17365D" w:themeColor="text2" w:themeShade="BF"/>
      <w:sz w:val="20"/>
      <w:szCs w:val="20"/>
      <w:lang w:eastAsia="ru-RU"/>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wordWrap/>
        <w:spacing w:beforeLines="0" w:before="120" w:beforeAutospacing="0" w:afterLines="0" w:after="120" w:afterAutospacing="0" w:line="360" w:lineRule="auto"/>
        <w:ind w:leftChars="0" w:left="0" w:rightChars="0" w:right="0"/>
        <w:contextualSpacing w:val="0"/>
        <w:jc w:val="left"/>
      </w:pPr>
      <w:rPr>
        <w:b/>
        <w:bCs/>
        <w:sz w:val="24"/>
      </w:rPr>
      <w:tblPr/>
      <w:tcPr>
        <w:tcBorders>
          <w:top w:val="nil"/>
          <w:left w:val="nil"/>
          <w:bottom w:val="single" w:sz="12" w:space="0" w:color="95B3D7" w:themeColor="accent1" w:themeTint="99"/>
          <w:right w:val="nil"/>
          <w:insideH w:val="nil"/>
          <w:insideV w:val="nil"/>
        </w:tcBorders>
        <w:vAlign w:val="center"/>
      </w:tcPr>
    </w:tblStylePr>
    <w:tblStylePr w:type="lastRow">
      <w:pPr>
        <w:spacing w:before="0" w:after="0" w:line="240" w:lineRule="auto"/>
      </w:pPr>
      <w:rPr>
        <w:b/>
        <w:bCs/>
        <w:sz w:val="28"/>
      </w:rPr>
      <w:tblPr/>
      <w:tcPr>
        <w:tcBorders>
          <w:top w:val="single" w:sz="12" w:space="0" w:color="95B3D7" w:themeColor="accent1" w:themeTint="99"/>
          <w:left w:val="nil"/>
          <w:bottom w:val="nil"/>
          <w:right w:val="nil"/>
          <w:insideH w:val="nil"/>
          <w:insideV w:val="nil"/>
        </w:tcBorders>
      </w:tcPr>
    </w:tblStylePr>
    <w:tblStylePr w:type="firstCol">
      <w:pPr>
        <w:wordWrap/>
        <w:spacing w:beforeLines="30" w:before="30" w:beforeAutospacing="0" w:afterLines="30" w:after="30" w:afterAutospacing="0"/>
      </w:pPr>
      <w:rPr>
        <w:b/>
        <w:bCs/>
        <w:sz w:val="28"/>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rPr>
        <w:b w:val="0"/>
      </w:rPr>
      <w:tblPr/>
      <w:tcPr>
        <w:tcBorders>
          <w:top w:val="single" w:sz="2" w:space="0" w:color="DBE5F1" w:themeColor="accent1" w:themeTint="33"/>
          <w:left w:val="nil"/>
          <w:bottom w:val="single" w:sz="2" w:space="0" w:color="DBE5F1" w:themeColor="accent1" w:themeTint="33"/>
          <w:right w:val="nil"/>
          <w:insideH w:val="nil"/>
          <w:insideV w:val="nil"/>
        </w:tcBorders>
        <w:shd w:val="clear" w:color="auto" w:fill="EEF8FC"/>
      </w:tcPr>
    </w:tblStylePr>
  </w:style>
  <w:style w:type="table" w:styleId="-1">
    <w:name w:val="Light Shading Accent 1"/>
    <w:basedOn w:val="a1"/>
    <w:uiPriority w:val="60"/>
    <w:rsid w:val="006C142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consplustitle">
    <w:name w:val="consplustitle"/>
    <w:basedOn w:val="a"/>
    <w:rsid w:val="00B55D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B55DBF"/>
    <w:rPr>
      <w:b/>
      <w:bCs/>
    </w:rPr>
  </w:style>
  <w:style w:type="paragraph" w:customStyle="1" w:styleId="consplusnormal">
    <w:name w:val="consplusnormal"/>
    <w:basedOn w:val="a"/>
    <w:rsid w:val="00B55D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B55DB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Onpeak">
    <w:name w:val="Onpeak"/>
    <w:basedOn w:val="-1"/>
    <w:uiPriority w:val="99"/>
    <w:rsid w:val="006C1420"/>
    <w:pPr>
      <w:spacing w:before="60" w:after="60"/>
    </w:pPr>
    <w:rPr>
      <w:rFonts w:ascii="Calibri" w:eastAsia="Calibri" w:hAnsi="Calibri" w:cs="Calibri"/>
      <w:color w:val="17365D" w:themeColor="text2" w:themeShade="BF"/>
      <w:sz w:val="20"/>
      <w:szCs w:val="20"/>
      <w:lang w:eastAsia="ru-RU"/>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wordWrap/>
        <w:spacing w:beforeLines="0" w:before="120" w:beforeAutospacing="0" w:afterLines="0" w:after="120" w:afterAutospacing="0" w:line="360" w:lineRule="auto"/>
        <w:ind w:leftChars="0" w:left="0" w:rightChars="0" w:right="0"/>
        <w:contextualSpacing w:val="0"/>
        <w:jc w:val="left"/>
      </w:pPr>
      <w:rPr>
        <w:b/>
        <w:bCs/>
        <w:sz w:val="24"/>
      </w:rPr>
      <w:tblPr/>
      <w:tcPr>
        <w:tcBorders>
          <w:top w:val="nil"/>
          <w:left w:val="nil"/>
          <w:bottom w:val="single" w:sz="12" w:space="0" w:color="95B3D7" w:themeColor="accent1" w:themeTint="99"/>
          <w:right w:val="nil"/>
          <w:insideH w:val="nil"/>
          <w:insideV w:val="nil"/>
        </w:tcBorders>
        <w:vAlign w:val="center"/>
      </w:tcPr>
    </w:tblStylePr>
    <w:tblStylePr w:type="lastRow">
      <w:pPr>
        <w:spacing w:before="0" w:after="0" w:line="240" w:lineRule="auto"/>
      </w:pPr>
      <w:rPr>
        <w:b/>
        <w:bCs/>
        <w:sz w:val="28"/>
      </w:rPr>
      <w:tblPr/>
      <w:tcPr>
        <w:tcBorders>
          <w:top w:val="single" w:sz="12" w:space="0" w:color="95B3D7" w:themeColor="accent1" w:themeTint="99"/>
          <w:left w:val="nil"/>
          <w:bottom w:val="nil"/>
          <w:right w:val="nil"/>
          <w:insideH w:val="nil"/>
          <w:insideV w:val="nil"/>
        </w:tcBorders>
      </w:tcPr>
    </w:tblStylePr>
    <w:tblStylePr w:type="firstCol">
      <w:pPr>
        <w:wordWrap/>
        <w:spacing w:beforeLines="30" w:before="30" w:beforeAutospacing="0" w:afterLines="30" w:after="30" w:afterAutospacing="0"/>
      </w:pPr>
      <w:rPr>
        <w:b/>
        <w:bCs/>
        <w:sz w:val="28"/>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rPr>
        <w:b w:val="0"/>
      </w:rPr>
      <w:tblPr/>
      <w:tcPr>
        <w:tcBorders>
          <w:top w:val="single" w:sz="2" w:space="0" w:color="DBE5F1" w:themeColor="accent1" w:themeTint="33"/>
          <w:left w:val="nil"/>
          <w:bottom w:val="single" w:sz="2" w:space="0" w:color="DBE5F1" w:themeColor="accent1" w:themeTint="33"/>
          <w:right w:val="nil"/>
          <w:insideH w:val="nil"/>
          <w:insideV w:val="nil"/>
        </w:tcBorders>
        <w:shd w:val="clear" w:color="auto" w:fill="EEF8FC"/>
      </w:tcPr>
    </w:tblStylePr>
  </w:style>
  <w:style w:type="table" w:styleId="-1">
    <w:name w:val="Light Shading Accent 1"/>
    <w:basedOn w:val="a1"/>
    <w:uiPriority w:val="60"/>
    <w:rsid w:val="006C142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consplustitle">
    <w:name w:val="consplustitle"/>
    <w:basedOn w:val="a"/>
    <w:rsid w:val="00B55D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B55DBF"/>
    <w:rPr>
      <w:b/>
      <w:bCs/>
    </w:rPr>
  </w:style>
  <w:style w:type="paragraph" w:customStyle="1" w:styleId="consplusnormal">
    <w:name w:val="consplusnormal"/>
    <w:basedOn w:val="a"/>
    <w:rsid w:val="00B55D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B55DB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667908">
      <w:bodyDiv w:val="1"/>
      <w:marLeft w:val="0"/>
      <w:marRight w:val="0"/>
      <w:marTop w:val="0"/>
      <w:marBottom w:val="0"/>
      <w:divBdr>
        <w:top w:val="none" w:sz="0" w:space="0" w:color="auto"/>
        <w:left w:val="none" w:sz="0" w:space="0" w:color="auto"/>
        <w:bottom w:val="none" w:sz="0" w:space="0" w:color="auto"/>
        <w:right w:val="none" w:sz="0" w:space="0" w:color="auto"/>
      </w:divBdr>
    </w:div>
    <w:div w:id="199945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4027</Words>
  <Characters>22956</Characters>
  <Application>Microsoft Office Word</Application>
  <DocSecurity>0</DocSecurity>
  <Lines>191</Lines>
  <Paragraphs>53</Paragraphs>
  <ScaleCrop>false</ScaleCrop>
  <Company/>
  <LinksUpToDate>false</LinksUpToDate>
  <CharactersWithSpaces>26930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Разумова</dc:creator>
  <cp:keywords/>
  <dc:description/>
  <cp:lastModifiedBy>Елена Разумова</cp:lastModifiedBy>
  <cp:revision>3</cp:revision>
  <dcterms:created xsi:type="dcterms:W3CDTF">2016-10-06T05:20:00Z</dcterms:created>
  <dcterms:modified xsi:type="dcterms:W3CDTF">2016-10-06T05:22:00Z</dcterms:modified>
</cp:coreProperties>
</file>